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60" w:rsidRDefault="005D1560" w:rsidP="005D1560">
      <w:pPr>
        <w:rPr>
          <w:rFonts w:ascii="Times New Roman" w:hAnsi="Times New Roman"/>
          <w:b/>
          <w:sz w:val="28"/>
          <w:szCs w:val="28"/>
        </w:rPr>
      </w:pPr>
    </w:p>
    <w:p w:rsidR="005D1560" w:rsidRDefault="005D1560" w:rsidP="005D1560">
      <w:bookmarkStart w:id="0" w:name="_GoBack"/>
      <w:bookmarkEnd w:id="0"/>
      <w:r>
        <w:rPr>
          <w:rFonts w:ascii="Times New Roman" w:hAnsi="Times New Roman"/>
          <w:b/>
          <w:sz w:val="28"/>
          <w:szCs w:val="28"/>
        </w:rPr>
        <w:t>Vypracované mi zašlete na e-mail (</w:t>
      </w:r>
      <w:r>
        <w:rPr>
          <w:color w:val="222222"/>
        </w:rPr>
        <w:t>Kontakt: prikrylovaj@zsnadrazni.eu)</w:t>
      </w:r>
    </w:p>
    <w:p w:rsidR="005D1560" w:rsidRDefault="005D1560" w:rsidP="005D1560">
      <w:pPr>
        <w:pStyle w:val="Default"/>
        <w:rPr>
          <w:b/>
          <w:bCs/>
          <w:sz w:val="23"/>
          <w:szCs w:val="23"/>
        </w:rPr>
      </w:pPr>
      <w:r>
        <w:rPr>
          <w:b/>
          <w:bCs/>
          <w:sz w:val="23"/>
          <w:szCs w:val="23"/>
        </w:rPr>
        <w:t xml:space="preserve">1. Uprav text tak, aby byl správně. </w:t>
      </w:r>
    </w:p>
    <w:p w:rsidR="005D1560" w:rsidRDefault="005D1560" w:rsidP="005D1560">
      <w:pPr>
        <w:pStyle w:val="Default"/>
        <w:rPr>
          <w:sz w:val="23"/>
          <w:szCs w:val="23"/>
        </w:rPr>
      </w:pPr>
    </w:p>
    <w:p w:rsidR="005D1560" w:rsidRPr="00806FB3" w:rsidRDefault="005D1560" w:rsidP="005D1560">
      <w:pPr>
        <w:rPr>
          <w:sz w:val="28"/>
          <w:szCs w:val="28"/>
        </w:rPr>
      </w:pPr>
      <w:r w:rsidRPr="00806FB3">
        <w:rPr>
          <w:sz w:val="28"/>
          <w:szCs w:val="28"/>
        </w:rPr>
        <w:t>Základní nervová jednotka (buňka) se nazývá nefron. Do centrální nervové soustavy patří obvodové nervy. Do obvodové nervové soustavy patří mozek a mícha. Gliové buňky zásobují nervy živinami. Synapse jsou místa, kde si neurony nemohou nikdy předat informace. Krátké výběžky neuronu se nazývají neurity. Dlouhá vlákna neuronu se nazývají dendrity. Mícha je trubice ze svalové tkáně s tenkým kanálkem uprostřed. Mícha měří až 2 m. Mozek je uložen v páteři a nadlehčuje ho tkáňový mok. Koncový mozek je nejmenší oddíl mozku a nemá žádné mozkové laloky. Mezimozek řídí koordinaci, udržuje polohu a postoj. Centra v mozečku řídí tělesnou teplotu, rozmnožování, příjem tekutin a potravy. V prodloužené míše jsou centra pro dýchání a srdeční činnost. Reflex je odpověď organismu na podnět. Nepodmíněné reflexy se učíme během života. Podmíněné reflexy jsou vrozené a stálé.</w:t>
      </w:r>
    </w:p>
    <w:p w:rsidR="005D1560" w:rsidRDefault="005D1560" w:rsidP="005D1560">
      <w:pPr>
        <w:pStyle w:val="Default"/>
      </w:pPr>
    </w:p>
    <w:p w:rsidR="005D1560" w:rsidRDefault="005D1560" w:rsidP="005D1560">
      <w:pPr>
        <w:pStyle w:val="Default"/>
        <w:rPr>
          <w:b/>
          <w:bCs/>
          <w:sz w:val="23"/>
          <w:szCs w:val="23"/>
        </w:rPr>
      </w:pPr>
      <w:r>
        <w:rPr>
          <w:b/>
          <w:bCs/>
          <w:sz w:val="23"/>
          <w:szCs w:val="23"/>
        </w:rPr>
        <w:t xml:space="preserve">2. Na obrázku vyznač spánkový lalok, temenní lalok, týlní lalok, čelní lalok. </w:t>
      </w:r>
    </w:p>
    <w:p w:rsidR="005D1560" w:rsidRDefault="005D1560" w:rsidP="005D1560">
      <w:pPr>
        <w:rPr>
          <w:sz w:val="23"/>
          <w:szCs w:val="23"/>
        </w:rPr>
      </w:pPr>
      <w:r>
        <w:rPr>
          <w:noProof/>
          <w:sz w:val="23"/>
          <w:szCs w:val="23"/>
          <w:lang w:eastAsia="cs-CZ"/>
        </w:rPr>
        <w:t xml:space="preserve">                                      </w:t>
      </w:r>
      <w:r>
        <w:rPr>
          <w:noProof/>
          <w:sz w:val="23"/>
          <w:szCs w:val="23"/>
          <w:lang w:eastAsia="cs-CZ"/>
        </w:rPr>
        <w:drawing>
          <wp:inline distT="0" distB="0" distL="0" distR="0" wp14:anchorId="16D59F4B" wp14:editId="1C4CBD04">
            <wp:extent cx="1285875" cy="1157688"/>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522" cy="1159171"/>
                    </a:xfrm>
                    <a:prstGeom prst="rect">
                      <a:avLst/>
                    </a:prstGeom>
                    <a:noFill/>
                    <a:ln>
                      <a:noFill/>
                    </a:ln>
                  </pic:spPr>
                </pic:pic>
              </a:graphicData>
            </a:graphic>
          </wp:inline>
        </w:drawing>
      </w:r>
    </w:p>
    <w:p w:rsidR="005D1560" w:rsidRDefault="005D1560" w:rsidP="005D1560">
      <w:pPr>
        <w:rPr>
          <w:b/>
          <w:sz w:val="24"/>
          <w:szCs w:val="24"/>
        </w:rPr>
      </w:pPr>
      <w:r w:rsidRPr="00A553A1">
        <w:rPr>
          <w:b/>
          <w:sz w:val="24"/>
          <w:szCs w:val="24"/>
        </w:rPr>
        <w:t>3. K jakým poraněním míchy může dojít?</w:t>
      </w:r>
    </w:p>
    <w:p w:rsidR="005D1560" w:rsidRDefault="005D1560" w:rsidP="005D1560">
      <w:pPr>
        <w:rPr>
          <w:b/>
          <w:sz w:val="24"/>
          <w:szCs w:val="24"/>
        </w:rPr>
      </w:pPr>
    </w:p>
    <w:p w:rsidR="005D1560" w:rsidRDefault="005D1560" w:rsidP="005D1560">
      <w:pPr>
        <w:rPr>
          <w:b/>
          <w:sz w:val="24"/>
          <w:szCs w:val="24"/>
        </w:rPr>
      </w:pPr>
      <w:r>
        <w:rPr>
          <w:b/>
          <w:sz w:val="24"/>
          <w:szCs w:val="24"/>
        </w:rPr>
        <w:t xml:space="preserve">4. </w:t>
      </w:r>
      <w:r w:rsidRPr="00A553A1">
        <w:rPr>
          <w:b/>
          <w:sz w:val="24"/>
          <w:szCs w:val="24"/>
        </w:rPr>
        <w:t>K jakým poraněním mozku může dojít?</w:t>
      </w:r>
    </w:p>
    <w:p w:rsidR="005D1560" w:rsidRDefault="005D1560" w:rsidP="005D1560">
      <w:pPr>
        <w:rPr>
          <w:b/>
          <w:sz w:val="24"/>
          <w:szCs w:val="24"/>
        </w:rPr>
      </w:pPr>
    </w:p>
    <w:p w:rsidR="005D1560" w:rsidRDefault="005D1560" w:rsidP="005D1560">
      <w:pPr>
        <w:rPr>
          <w:b/>
          <w:sz w:val="24"/>
          <w:szCs w:val="24"/>
        </w:rPr>
      </w:pPr>
      <w:r w:rsidRPr="00A9405E">
        <w:rPr>
          <w:b/>
          <w:sz w:val="24"/>
          <w:szCs w:val="24"/>
        </w:rPr>
        <w:t>5. Které tři mozkové obaly chrání mozek?</w:t>
      </w:r>
    </w:p>
    <w:p w:rsidR="005D1560" w:rsidRPr="00A9405E" w:rsidRDefault="005D1560" w:rsidP="005D1560">
      <w:pPr>
        <w:rPr>
          <w:b/>
          <w:sz w:val="24"/>
          <w:szCs w:val="24"/>
        </w:rPr>
      </w:pPr>
    </w:p>
    <w:p w:rsidR="005D1560" w:rsidRPr="00A9405E" w:rsidRDefault="005D1560" w:rsidP="005D1560">
      <w:pPr>
        <w:rPr>
          <w:rFonts w:ascii="Times New Roman" w:hAnsi="Times New Roman" w:cs="Times New Roman"/>
          <w:b/>
          <w:sz w:val="24"/>
          <w:szCs w:val="24"/>
        </w:rPr>
      </w:pPr>
      <w:r w:rsidRPr="00A9405E">
        <w:rPr>
          <w:rFonts w:ascii="Times New Roman" w:hAnsi="Times New Roman" w:cs="Times New Roman"/>
          <w:b/>
          <w:sz w:val="24"/>
          <w:szCs w:val="24"/>
        </w:rPr>
        <w:t>6. Označ správná tvrzení:</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a) mícha navazuje na prodlouženou míchu a dosahuje k 1. -2. bedernímu obratli</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b) bílá hmota je uvnitř míchy a šedá hmota na povrchu míchy</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c) z mozku vychází 10 párů hlavových nervů</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d) útrobní nervy nemůžeme ovládat vůlí</w:t>
      </w:r>
    </w:p>
    <w:p w:rsidR="005D1560" w:rsidRPr="00646936" w:rsidRDefault="005D1560" w:rsidP="005D1560">
      <w:pPr>
        <w:ind w:left="709"/>
        <w:rPr>
          <w:rFonts w:ascii="Times New Roman" w:hAnsi="Times New Roman" w:cs="Times New Roman"/>
          <w:sz w:val="24"/>
          <w:szCs w:val="24"/>
        </w:rPr>
      </w:pPr>
      <w:r w:rsidRPr="00646936">
        <w:rPr>
          <w:rFonts w:ascii="Times New Roman" w:hAnsi="Times New Roman" w:cs="Times New Roman"/>
          <w:sz w:val="24"/>
          <w:szCs w:val="24"/>
        </w:rPr>
        <w:t>e) z míchy vystupuje 31 párů míšních nervů</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f) v prodloužené míše je centrum nepodmíněných reflexů</w:t>
      </w:r>
    </w:p>
    <w:p w:rsidR="005D1560" w:rsidRPr="00646936" w:rsidRDefault="005D1560" w:rsidP="005D1560">
      <w:pPr>
        <w:ind w:firstLine="708"/>
        <w:rPr>
          <w:rFonts w:ascii="Times New Roman" w:hAnsi="Times New Roman" w:cs="Times New Roman"/>
          <w:sz w:val="24"/>
          <w:szCs w:val="24"/>
        </w:rPr>
      </w:pPr>
      <w:r w:rsidRPr="00646936">
        <w:rPr>
          <w:rFonts w:ascii="Times New Roman" w:hAnsi="Times New Roman" w:cs="Times New Roman"/>
          <w:sz w:val="24"/>
          <w:szCs w:val="24"/>
        </w:rPr>
        <w:t>g) ve středním mozku je centrum koordinace pohybů a rovnováhy</w:t>
      </w:r>
    </w:p>
    <w:p w:rsidR="00384E0C" w:rsidRDefault="00384E0C"/>
    <w:sectPr w:rsidR="00384E0C" w:rsidSect="005D1560">
      <w:pgSz w:w="11906" w:h="16838"/>
      <w:pgMar w:top="284" w:right="141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60"/>
    <w:rsid w:val="00384E0C"/>
    <w:rsid w:val="005D1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5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D156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D15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1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15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D156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D15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1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1389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Přikrylová Jana</dc:creator>
  <cp:lastModifiedBy>Přikrylová Jana</cp:lastModifiedBy>
  <cp:revision>1</cp:revision>
  <dcterms:created xsi:type="dcterms:W3CDTF">2020-04-15T14:48:00Z</dcterms:created>
  <dcterms:modified xsi:type="dcterms:W3CDTF">2020-04-15T14:50:00Z</dcterms:modified>
</cp:coreProperties>
</file>