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48" w:rsidRDefault="006F3C48" w:rsidP="006F3C4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období 11. 5. – 17. 5. 2020</w:t>
      </w:r>
    </w:p>
    <w:p w:rsidR="006F3C48" w:rsidRDefault="006F3C48" w:rsidP="006F3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list z ČJ č. 4 pro 7. ročník</w:t>
      </w:r>
    </w:p>
    <w:p w:rsidR="006F3C48" w:rsidRDefault="006F3C48" w:rsidP="006F3C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C48" w:rsidRPr="006F3C48" w:rsidRDefault="006F3C48" w:rsidP="006F3C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 velké či malé písmeno</w:t>
      </w:r>
      <w:r w:rsidRPr="006F3C48">
        <w:rPr>
          <w:rFonts w:ascii="Times New Roman" w:hAnsi="Times New Roman" w:cs="Times New Roman"/>
          <w:b/>
          <w:sz w:val="24"/>
          <w:szCs w:val="24"/>
        </w:rPr>
        <w:t xml:space="preserve"> (čitelně)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F3C48" w:rsidRPr="006F3C48" w:rsidRDefault="006F3C48" w:rsidP="006F3C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C48">
        <w:rPr>
          <w:rFonts w:ascii="Times New Roman" w:hAnsi="Times New Roman" w:cs="Times New Roman"/>
          <w:sz w:val="24"/>
          <w:szCs w:val="24"/>
        </w:rPr>
        <w:t>V (b) 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abičce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 xml:space="preserve"> se píše o psech (s) 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ultánovi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 xml:space="preserve"> a (t)_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yrlovi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>. Mezi hrdiny (p) 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oláčkovy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 xml:space="preserve"> knihy  (b)_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ylo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 xml:space="preserve">  (n)_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ás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 xml:space="preserve">  (p)_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ět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 xml:space="preserve"> patří také jezevčík (p)_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ajda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>. Dědeček vypravoval dětem o (s)_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něhurce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 xml:space="preserve"> a (s)_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edmi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 xml:space="preserve"> (t)_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rpaslících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>. Mezi (e)_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vropany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 xml:space="preserve"> jsou nejvíce zastoupeni (s)_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lované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>, (g)_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ermáni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 xml:space="preserve"> a (r)_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ománi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>. Na obloze svítil bílý (m)_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ěsíc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>. První stanuli na (m)_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ěsíci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 xml:space="preserve"> (a)_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meričané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>. Západní břehy (e)_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vropy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 xml:space="preserve"> obléhá (a)_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tlantský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 xml:space="preserve"> (o)_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ceán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>, (s)_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everní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 xml:space="preserve"> břehy omývá (s)_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everní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 xml:space="preserve"> (l)_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edový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 xml:space="preserve"> (o)_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ceán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>. Ubytovali jsme se v (h)_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otelu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 xml:space="preserve"> (m)_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odrá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 xml:space="preserve"> (h)_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vězda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>. V (p)_raze je několik vysokých škol – nejznámější z nich je (u)_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niverzita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 xml:space="preserve"> (k)_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arlova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 xml:space="preserve"> a (č)_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eské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 xml:space="preserve"> (v)_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ysoké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 xml:space="preserve"> (u)_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čení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 xml:space="preserve"> (t)_</w:t>
      </w:r>
      <w:proofErr w:type="spellStart"/>
      <w:r w:rsidRPr="006F3C48">
        <w:rPr>
          <w:rFonts w:ascii="Times New Roman" w:hAnsi="Times New Roman" w:cs="Times New Roman"/>
          <w:sz w:val="24"/>
          <w:szCs w:val="24"/>
        </w:rPr>
        <w:t>echnické</w:t>
      </w:r>
      <w:proofErr w:type="spellEnd"/>
      <w:r w:rsidRPr="006F3C48">
        <w:rPr>
          <w:rFonts w:ascii="Times New Roman" w:hAnsi="Times New Roman" w:cs="Times New Roman"/>
          <w:sz w:val="24"/>
          <w:szCs w:val="24"/>
        </w:rPr>
        <w:t>.</w:t>
      </w:r>
    </w:p>
    <w:p w:rsidR="006F3C48" w:rsidRPr="006F3C48" w:rsidRDefault="006F3C48" w:rsidP="006F3C4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C48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následujících větách vyhledej</w:t>
      </w:r>
      <w:r w:rsidRPr="006F3C48">
        <w:rPr>
          <w:rFonts w:ascii="Times New Roman" w:hAnsi="Times New Roman" w:cs="Times New Roman"/>
          <w:b/>
          <w:sz w:val="24"/>
          <w:szCs w:val="24"/>
        </w:rPr>
        <w:t xml:space="preserve"> několi</w:t>
      </w:r>
      <w:r>
        <w:rPr>
          <w:rFonts w:ascii="Times New Roman" w:hAnsi="Times New Roman" w:cs="Times New Roman"/>
          <w:b/>
          <w:sz w:val="24"/>
          <w:szCs w:val="24"/>
        </w:rPr>
        <w:t>kanásobné podměty a podtrhni</w:t>
      </w:r>
      <w:r w:rsidRPr="006F3C48">
        <w:rPr>
          <w:rFonts w:ascii="Times New Roman" w:hAnsi="Times New Roman" w:cs="Times New Roman"/>
          <w:b/>
          <w:sz w:val="24"/>
          <w:szCs w:val="24"/>
        </w:rPr>
        <w:t xml:space="preserve"> je rovnou čarou.</w:t>
      </w:r>
    </w:p>
    <w:p w:rsidR="006F3C48" w:rsidRPr="006F3C48" w:rsidRDefault="006F3C48" w:rsidP="006F3C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C48">
        <w:rPr>
          <w:rFonts w:ascii="Times New Roman" w:hAnsi="Times New Roman" w:cs="Times New Roman"/>
          <w:sz w:val="24"/>
          <w:szCs w:val="24"/>
        </w:rPr>
        <w:t xml:space="preserve">Bažanti a koroptve hledali pod sněhem potravu. Ve zlatnictví jsme si prohlíželi korále, prsteny a řetízky. Jarní příroda lákala turisty. Maruška a Jana nebyly dnes ve škole. Ptáci zpívali. </w:t>
      </w:r>
    </w:p>
    <w:p w:rsidR="006F3C48" w:rsidRPr="006F3C48" w:rsidRDefault="006F3C48" w:rsidP="006F3C4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C48">
        <w:rPr>
          <w:rFonts w:ascii="Times New Roman" w:hAnsi="Times New Roman" w:cs="Times New Roman"/>
          <w:b/>
          <w:sz w:val="24"/>
          <w:szCs w:val="24"/>
        </w:rPr>
        <w:t>Na nádraží dorazili oba docela brzy a strýc byl k </w:t>
      </w:r>
      <w:proofErr w:type="spellStart"/>
      <w:r w:rsidRPr="006F3C48">
        <w:rPr>
          <w:rFonts w:ascii="Times New Roman" w:hAnsi="Times New Roman" w:cs="Times New Roman"/>
          <w:b/>
          <w:sz w:val="24"/>
          <w:szCs w:val="24"/>
        </w:rPr>
        <w:t>Harrymu</w:t>
      </w:r>
      <w:proofErr w:type="spellEnd"/>
      <w:r w:rsidRPr="006F3C48">
        <w:rPr>
          <w:rFonts w:ascii="Times New Roman" w:hAnsi="Times New Roman" w:cs="Times New Roman"/>
          <w:b/>
          <w:sz w:val="24"/>
          <w:szCs w:val="24"/>
        </w:rPr>
        <w:t xml:space="preserve"> až tak podivně laskavý, že složil jeho kufr na zavazadlový vozík. Dokonce ho odvezl i dovnitř.</w:t>
      </w:r>
    </w:p>
    <w:p w:rsidR="006F3C48" w:rsidRPr="006F3C48" w:rsidRDefault="006F3C48" w:rsidP="006F3C4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C48">
        <w:rPr>
          <w:rFonts w:ascii="Times New Roman" w:hAnsi="Times New Roman" w:cs="Times New Roman"/>
          <w:b/>
          <w:sz w:val="24"/>
          <w:szCs w:val="24"/>
        </w:rPr>
        <w:t>urči všechny slovní druhy</w:t>
      </w:r>
    </w:p>
    <w:p w:rsidR="006F3C48" w:rsidRPr="006F3C48" w:rsidRDefault="006F3C48" w:rsidP="006F3C4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C48">
        <w:rPr>
          <w:rFonts w:ascii="Times New Roman" w:hAnsi="Times New Roman" w:cs="Times New Roman"/>
          <w:b/>
          <w:sz w:val="24"/>
          <w:szCs w:val="24"/>
        </w:rPr>
        <w:t>urči druh zájmena „</w:t>
      </w:r>
      <w:r w:rsidRPr="006F3C48">
        <w:rPr>
          <w:rFonts w:ascii="Times New Roman" w:hAnsi="Times New Roman" w:cs="Times New Roman"/>
          <w:b/>
          <w:i/>
          <w:sz w:val="24"/>
          <w:szCs w:val="24"/>
        </w:rPr>
        <w:t>ho“</w:t>
      </w:r>
    </w:p>
    <w:p w:rsidR="006F3C48" w:rsidRPr="006F3C48" w:rsidRDefault="006F3C48" w:rsidP="006F3C4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C48">
        <w:rPr>
          <w:rFonts w:ascii="Times New Roman" w:hAnsi="Times New Roman" w:cs="Times New Roman"/>
          <w:b/>
          <w:sz w:val="24"/>
          <w:szCs w:val="24"/>
        </w:rPr>
        <w:t>vypiš z textu číslovku a urči její druh</w:t>
      </w:r>
    </w:p>
    <w:p w:rsidR="006F3C48" w:rsidRPr="006F3C48" w:rsidRDefault="006F3C48" w:rsidP="006F3C4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C48">
        <w:rPr>
          <w:rFonts w:ascii="Times New Roman" w:hAnsi="Times New Roman" w:cs="Times New Roman"/>
          <w:b/>
          <w:sz w:val="24"/>
          <w:szCs w:val="24"/>
        </w:rPr>
        <w:t>u slovesa "</w:t>
      </w:r>
      <w:r w:rsidRPr="006F3C48">
        <w:rPr>
          <w:rFonts w:ascii="Times New Roman" w:hAnsi="Times New Roman" w:cs="Times New Roman"/>
          <w:b/>
          <w:i/>
          <w:sz w:val="24"/>
          <w:szCs w:val="24"/>
        </w:rPr>
        <w:t>dorazili“</w:t>
      </w:r>
      <w:r w:rsidRPr="006F3C48">
        <w:rPr>
          <w:rFonts w:ascii="Times New Roman" w:hAnsi="Times New Roman" w:cs="Times New Roman"/>
          <w:b/>
          <w:sz w:val="24"/>
          <w:szCs w:val="24"/>
        </w:rPr>
        <w:t xml:space="preserve"> urči mluvnické kategorie</w:t>
      </w:r>
    </w:p>
    <w:tbl>
      <w:tblPr>
        <w:tblStyle w:val="Mkatabulky"/>
        <w:tblW w:w="9352" w:type="dxa"/>
        <w:tblLook w:val="04A0" w:firstRow="1" w:lastRow="0" w:firstColumn="1" w:lastColumn="0" w:noHBand="0" w:noVBand="1"/>
      </w:tblPr>
      <w:tblGrid>
        <w:gridCol w:w="1557"/>
        <w:gridCol w:w="1557"/>
        <w:gridCol w:w="1559"/>
        <w:gridCol w:w="1559"/>
        <w:gridCol w:w="1560"/>
        <w:gridCol w:w="1560"/>
      </w:tblGrid>
      <w:tr w:rsidR="006F3C48" w:rsidRPr="006F3C48" w:rsidTr="00BB0003">
        <w:trPr>
          <w:trHeight w:val="450"/>
        </w:trPr>
        <w:tc>
          <w:tcPr>
            <w:tcW w:w="1557" w:type="dxa"/>
          </w:tcPr>
          <w:p w:rsidR="006F3C48" w:rsidRPr="006F3C48" w:rsidRDefault="006F3C48" w:rsidP="00BB0003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8">
              <w:rPr>
                <w:rFonts w:ascii="Times New Roman" w:hAnsi="Times New Roman" w:cs="Times New Roman"/>
                <w:sz w:val="24"/>
                <w:szCs w:val="24"/>
              </w:rPr>
              <w:t>dorazili</w:t>
            </w:r>
          </w:p>
        </w:tc>
        <w:tc>
          <w:tcPr>
            <w:tcW w:w="1557" w:type="dxa"/>
          </w:tcPr>
          <w:p w:rsidR="006F3C48" w:rsidRPr="006F3C48" w:rsidRDefault="006F3C48" w:rsidP="00BB0003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C48" w:rsidRPr="006F3C48" w:rsidRDefault="006F3C48" w:rsidP="00BB0003">
            <w:pPr>
              <w:pStyle w:val="Odstavecseseznamem"/>
              <w:tabs>
                <w:tab w:val="left" w:pos="79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F3C48" w:rsidRPr="006F3C48" w:rsidRDefault="006F3C48" w:rsidP="00BB0003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3C48" w:rsidRPr="006F3C48" w:rsidRDefault="006F3C48" w:rsidP="00BB0003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3C48" w:rsidRPr="006F3C48" w:rsidRDefault="006F3C48" w:rsidP="00BB0003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C48" w:rsidRPr="006F3C48" w:rsidRDefault="006F3C48" w:rsidP="006F3C48">
      <w:pPr>
        <w:pStyle w:val="Odstavecseseznamem"/>
        <w:spacing w:line="360" w:lineRule="auto"/>
        <w:ind w:left="13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C48" w:rsidRPr="006F3C48" w:rsidRDefault="006F3C48" w:rsidP="006F3C4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C48">
        <w:rPr>
          <w:rFonts w:ascii="Times New Roman" w:hAnsi="Times New Roman" w:cs="Times New Roman"/>
          <w:b/>
          <w:sz w:val="24"/>
          <w:szCs w:val="24"/>
        </w:rPr>
        <w:t>Následující výrazy z textu nahraď synonymem</w:t>
      </w:r>
    </w:p>
    <w:p w:rsidR="006F3C48" w:rsidRPr="006F3C48" w:rsidRDefault="006F3C48" w:rsidP="006F3C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C48">
        <w:rPr>
          <w:rFonts w:ascii="Times New Roman" w:hAnsi="Times New Roman" w:cs="Times New Roman"/>
          <w:sz w:val="24"/>
          <w:szCs w:val="24"/>
        </w:rPr>
        <w:t xml:space="preserve">dorazili - </w:t>
      </w:r>
      <w:r w:rsidRPr="006F3C48">
        <w:rPr>
          <w:rFonts w:ascii="Times New Roman" w:hAnsi="Times New Roman" w:cs="Times New Roman"/>
          <w:sz w:val="24"/>
          <w:szCs w:val="24"/>
        </w:rPr>
        <w:tab/>
      </w:r>
      <w:r w:rsidRPr="006F3C48">
        <w:rPr>
          <w:rFonts w:ascii="Times New Roman" w:hAnsi="Times New Roman" w:cs="Times New Roman"/>
          <w:sz w:val="24"/>
          <w:szCs w:val="24"/>
        </w:rPr>
        <w:tab/>
      </w:r>
      <w:r w:rsidRPr="006F3C48">
        <w:rPr>
          <w:rFonts w:ascii="Times New Roman" w:hAnsi="Times New Roman" w:cs="Times New Roman"/>
          <w:sz w:val="24"/>
          <w:szCs w:val="24"/>
        </w:rPr>
        <w:tab/>
      </w:r>
      <w:r w:rsidRPr="006F3C48">
        <w:rPr>
          <w:rFonts w:ascii="Times New Roman" w:hAnsi="Times New Roman" w:cs="Times New Roman"/>
          <w:sz w:val="24"/>
          <w:szCs w:val="24"/>
        </w:rPr>
        <w:tab/>
        <w:t xml:space="preserve">brzy - </w:t>
      </w:r>
      <w:r w:rsidRPr="006F3C48">
        <w:rPr>
          <w:rFonts w:ascii="Times New Roman" w:hAnsi="Times New Roman" w:cs="Times New Roman"/>
          <w:sz w:val="24"/>
          <w:szCs w:val="24"/>
        </w:rPr>
        <w:tab/>
      </w:r>
      <w:r w:rsidRPr="006F3C48">
        <w:rPr>
          <w:rFonts w:ascii="Times New Roman" w:hAnsi="Times New Roman" w:cs="Times New Roman"/>
          <w:sz w:val="24"/>
          <w:szCs w:val="24"/>
        </w:rPr>
        <w:tab/>
      </w:r>
      <w:r w:rsidRPr="006F3C48">
        <w:rPr>
          <w:rFonts w:ascii="Times New Roman" w:hAnsi="Times New Roman" w:cs="Times New Roman"/>
          <w:sz w:val="24"/>
          <w:szCs w:val="24"/>
        </w:rPr>
        <w:tab/>
      </w:r>
      <w:r w:rsidRPr="006F3C48">
        <w:rPr>
          <w:rFonts w:ascii="Times New Roman" w:hAnsi="Times New Roman" w:cs="Times New Roman"/>
          <w:sz w:val="24"/>
          <w:szCs w:val="24"/>
        </w:rPr>
        <w:tab/>
        <w:t>podivně -</w:t>
      </w:r>
    </w:p>
    <w:p w:rsidR="006F3C48" w:rsidRPr="006F3C48" w:rsidRDefault="006F3C48" w:rsidP="006F3C4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C48">
        <w:rPr>
          <w:rFonts w:ascii="Times New Roman" w:hAnsi="Times New Roman" w:cs="Times New Roman"/>
          <w:b/>
          <w:sz w:val="24"/>
          <w:szCs w:val="24"/>
        </w:rPr>
        <w:t>Následující výrazy z textu nahraď antonymem</w:t>
      </w:r>
    </w:p>
    <w:p w:rsidR="00870A3C" w:rsidRPr="006F3C48" w:rsidRDefault="006F3C48" w:rsidP="006F3C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C48">
        <w:rPr>
          <w:rFonts w:ascii="Times New Roman" w:hAnsi="Times New Roman" w:cs="Times New Roman"/>
          <w:sz w:val="24"/>
          <w:szCs w:val="24"/>
        </w:rPr>
        <w:t xml:space="preserve">brzy - </w:t>
      </w:r>
      <w:r w:rsidRPr="006F3C48">
        <w:rPr>
          <w:rFonts w:ascii="Times New Roman" w:hAnsi="Times New Roman" w:cs="Times New Roman"/>
          <w:sz w:val="24"/>
          <w:szCs w:val="24"/>
        </w:rPr>
        <w:tab/>
      </w:r>
      <w:r w:rsidRPr="006F3C48">
        <w:rPr>
          <w:rFonts w:ascii="Times New Roman" w:hAnsi="Times New Roman" w:cs="Times New Roman"/>
          <w:sz w:val="24"/>
          <w:szCs w:val="24"/>
        </w:rPr>
        <w:tab/>
      </w:r>
      <w:r w:rsidRPr="006F3C48">
        <w:rPr>
          <w:rFonts w:ascii="Times New Roman" w:hAnsi="Times New Roman" w:cs="Times New Roman"/>
          <w:sz w:val="24"/>
          <w:szCs w:val="24"/>
        </w:rPr>
        <w:tab/>
      </w:r>
      <w:r w:rsidRPr="006F3C48">
        <w:rPr>
          <w:rFonts w:ascii="Times New Roman" w:hAnsi="Times New Roman" w:cs="Times New Roman"/>
          <w:sz w:val="24"/>
          <w:szCs w:val="24"/>
        </w:rPr>
        <w:tab/>
      </w:r>
      <w:r w:rsidRPr="006F3C48">
        <w:rPr>
          <w:rFonts w:ascii="Times New Roman" w:hAnsi="Times New Roman" w:cs="Times New Roman"/>
          <w:sz w:val="24"/>
          <w:szCs w:val="24"/>
        </w:rPr>
        <w:tab/>
      </w:r>
      <w:r w:rsidRPr="006F3C48">
        <w:rPr>
          <w:rFonts w:ascii="Times New Roman" w:hAnsi="Times New Roman" w:cs="Times New Roman"/>
          <w:sz w:val="24"/>
          <w:szCs w:val="24"/>
        </w:rPr>
        <w:tab/>
        <w:t>laskavý -</w:t>
      </w:r>
    </w:p>
    <w:sectPr w:rsidR="00870A3C" w:rsidRPr="006F3C48" w:rsidSect="0087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E716F"/>
    <w:multiLevelType w:val="hybridMultilevel"/>
    <w:tmpl w:val="BC2EC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48"/>
    <w:rsid w:val="006F3C48"/>
    <w:rsid w:val="007A378C"/>
    <w:rsid w:val="008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EEF94-5942-47A2-9454-BF36EBF6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C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3C48"/>
    <w:pPr>
      <w:ind w:left="720"/>
      <w:contextualSpacing/>
    </w:pPr>
  </w:style>
  <w:style w:type="table" w:styleId="Mkatabulky">
    <w:name w:val="Table Grid"/>
    <w:basedOn w:val="Normlntabulka"/>
    <w:uiPriority w:val="59"/>
    <w:rsid w:val="006F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Holaňová Gabriela</dc:creator>
  <cp:keywords/>
  <dc:description/>
  <cp:lastModifiedBy>Levá Volná</cp:lastModifiedBy>
  <cp:revision>2</cp:revision>
  <dcterms:created xsi:type="dcterms:W3CDTF">2020-05-10T16:06:00Z</dcterms:created>
  <dcterms:modified xsi:type="dcterms:W3CDTF">2020-05-10T16:06:00Z</dcterms:modified>
</cp:coreProperties>
</file>