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83" w:rsidRDefault="00B27C83" w:rsidP="00B27C83">
      <w:pPr>
        <w:pStyle w:val="Zkladntext"/>
        <w:spacing w:before="271"/>
        <w:jc w:val="both"/>
      </w:pPr>
      <w:r>
        <w:rPr>
          <w:b/>
          <w:sz w:val="28"/>
          <w:szCs w:val="28"/>
        </w:rPr>
        <w:t>Zeměpis</w:t>
      </w:r>
      <w:r w:rsidRPr="00B27C83">
        <w:rPr>
          <w:b/>
          <w:sz w:val="28"/>
          <w:szCs w:val="28"/>
        </w:rPr>
        <w:t xml:space="preserve"> 6. </w:t>
      </w:r>
      <w:r>
        <w:rPr>
          <w:b/>
          <w:sz w:val="28"/>
          <w:szCs w:val="28"/>
        </w:rPr>
        <w:t>r</w:t>
      </w:r>
      <w:r w:rsidRPr="00B27C83">
        <w:rPr>
          <w:b/>
          <w:sz w:val="28"/>
          <w:szCs w:val="28"/>
        </w:rPr>
        <w:t>očník</w:t>
      </w:r>
      <w:r>
        <w:rPr>
          <w:b/>
          <w:sz w:val="28"/>
          <w:szCs w:val="28"/>
        </w:rPr>
        <w:t xml:space="preserve"> 1. – 7. 6. 2020</w:t>
      </w:r>
    </w:p>
    <w:p w:rsidR="00E400F7" w:rsidRDefault="00B27C83" w:rsidP="00B27C83">
      <w:pPr>
        <w:pStyle w:val="Zkladntext"/>
        <w:spacing w:before="271"/>
        <w:jc w:val="both"/>
      </w:pPr>
      <w:r>
        <w:t>Doplň odpovědi a vypln</w:t>
      </w:r>
      <w:r>
        <w:t>ěný pracovní list mi pošli do 7. 6</w:t>
      </w:r>
      <w:r>
        <w:t xml:space="preserve">. 2020 na </w:t>
      </w:r>
      <w:hyperlink r:id="rId5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E400F7" w:rsidRDefault="00E400F7">
      <w:pPr>
        <w:pStyle w:val="Zkladntext"/>
        <w:spacing w:before="8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45"/>
        <w:gridCol w:w="6696"/>
      </w:tblGrid>
      <w:tr w:rsidR="00E400F7">
        <w:trPr>
          <w:trHeight w:val="623"/>
        </w:trPr>
        <w:tc>
          <w:tcPr>
            <w:tcW w:w="8941" w:type="dxa"/>
            <w:gridSpan w:val="2"/>
            <w:tcBorders>
              <w:bottom w:val="single" w:sz="8" w:space="0" w:color="000000"/>
            </w:tcBorders>
          </w:tcPr>
          <w:p w:rsidR="00E400F7" w:rsidRPr="00B27C83" w:rsidRDefault="00E400F7" w:rsidP="00B27C83">
            <w:pPr>
              <w:pStyle w:val="TableParagraph"/>
              <w:spacing w:before="0" w:line="603" w:lineRule="exact"/>
              <w:ind w:right="2015"/>
              <w:rPr>
                <w:b/>
                <w:sz w:val="28"/>
                <w:szCs w:val="28"/>
              </w:rPr>
            </w:pPr>
          </w:p>
        </w:tc>
      </w:tr>
      <w:tr w:rsidR="00E400F7">
        <w:trPr>
          <w:trHeight w:val="359"/>
        </w:trPr>
        <w:tc>
          <w:tcPr>
            <w:tcW w:w="2245" w:type="dxa"/>
            <w:tcBorders>
              <w:top w:val="single" w:sz="8" w:space="0" w:color="000000"/>
            </w:tcBorders>
          </w:tcPr>
          <w:p w:rsidR="00B27C83" w:rsidRDefault="00B27C83">
            <w:pPr>
              <w:pStyle w:val="TableParagraph"/>
              <w:spacing w:before="42"/>
              <w:ind w:left="40"/>
              <w:rPr>
                <w:sz w:val="24"/>
              </w:rPr>
            </w:pPr>
            <w:bookmarkStart w:id="0" w:name="_GoBack"/>
            <w:bookmarkEnd w:id="0"/>
          </w:p>
          <w:p w:rsidR="00B27C83" w:rsidRPr="00B27C83" w:rsidRDefault="00B27C83">
            <w:pPr>
              <w:pStyle w:val="TableParagraph"/>
              <w:spacing w:before="42"/>
              <w:ind w:left="40"/>
              <w:rPr>
                <w:sz w:val="24"/>
              </w:rPr>
            </w:pPr>
          </w:p>
          <w:p w:rsidR="00B27C83" w:rsidRDefault="00B27C83">
            <w:pPr>
              <w:pStyle w:val="TableParagraph"/>
              <w:spacing w:before="42"/>
              <w:ind w:left="40"/>
              <w:rPr>
                <w:b/>
                <w:i/>
                <w:sz w:val="24"/>
              </w:rPr>
            </w:pPr>
          </w:p>
          <w:p w:rsidR="00E400F7" w:rsidRDefault="00B27C83">
            <w:pPr>
              <w:pStyle w:val="TableParagraph"/>
              <w:spacing w:before="42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Litosféra =</w:t>
            </w:r>
          </w:p>
        </w:tc>
        <w:tc>
          <w:tcPr>
            <w:tcW w:w="6696" w:type="dxa"/>
            <w:tcBorders>
              <w:top w:val="single" w:sz="8" w:space="0" w:color="000000"/>
            </w:tcBorders>
          </w:tcPr>
          <w:p w:rsidR="00B27C83" w:rsidRDefault="00B27C83">
            <w:pPr>
              <w:pStyle w:val="TableParagraph"/>
              <w:spacing w:before="42"/>
              <w:ind w:left="349"/>
              <w:rPr>
                <w:sz w:val="24"/>
              </w:rPr>
            </w:pPr>
          </w:p>
          <w:p w:rsidR="00B27C83" w:rsidRDefault="00B27C83">
            <w:pPr>
              <w:pStyle w:val="TableParagraph"/>
              <w:spacing w:before="42"/>
              <w:ind w:left="349"/>
              <w:rPr>
                <w:sz w:val="24"/>
              </w:rPr>
            </w:pPr>
          </w:p>
          <w:p w:rsidR="00B27C83" w:rsidRDefault="00B27C83">
            <w:pPr>
              <w:pStyle w:val="TableParagraph"/>
              <w:spacing w:before="42"/>
              <w:ind w:left="349"/>
              <w:rPr>
                <w:sz w:val="24"/>
              </w:rPr>
            </w:pPr>
          </w:p>
          <w:p w:rsidR="00E400F7" w:rsidRDefault="00B27C83">
            <w:pPr>
              <w:pStyle w:val="TableParagraph"/>
              <w:spacing w:before="42"/>
              <w:ind w:left="349"/>
              <w:rPr>
                <w:sz w:val="24"/>
              </w:rPr>
            </w:pPr>
            <w:r>
              <w:rPr>
                <w:sz w:val="24"/>
              </w:rPr>
              <w:t>a) vzdušný obal Země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b) vodstvo na povrchu Země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c) vrchní část pevného tělesa Země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Pevninský šelf =</w:t>
            </w: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a) zatopený mírně se svažující okraj pevniny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b) příkře se svažující oceánské dno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c) vyzdvižené pohoří na zemském povrchu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Nejhlubšími částmi dna oceánu jsou: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a) oceánské pánve</w:t>
            </w:r>
          </w:p>
        </w:tc>
      </w:tr>
      <w:tr w:rsidR="00E400F7">
        <w:trPr>
          <w:trHeight w:val="347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hlubokooceánské</w:t>
            </w:r>
            <w:proofErr w:type="spellEnd"/>
            <w:r>
              <w:rPr>
                <w:sz w:val="24"/>
              </w:rPr>
              <w:t xml:space="preserve"> příkopy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středooceánské</w:t>
            </w:r>
            <w:proofErr w:type="spellEnd"/>
            <w:r>
              <w:rPr>
                <w:sz w:val="24"/>
              </w:rPr>
              <w:t xml:space="preserve"> hřbety</w:t>
            </w:r>
          </w:p>
        </w:tc>
      </w:tr>
      <w:tr w:rsidR="00E400F7">
        <w:trPr>
          <w:trHeight w:val="347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 Pohoří, která </w:t>
            </w:r>
            <w:proofErr w:type="gramStart"/>
            <w:r>
              <w:rPr>
                <w:b/>
                <w:i/>
                <w:sz w:val="24"/>
              </w:rPr>
              <w:t>vznikla</w:t>
            </w:r>
            <w:proofErr w:type="gramEnd"/>
            <w:r>
              <w:rPr>
                <w:b/>
                <w:i/>
                <w:sz w:val="24"/>
              </w:rPr>
              <w:t xml:space="preserve"> výlevem lávy </w:t>
            </w:r>
            <w:proofErr w:type="gramStart"/>
            <w:r>
              <w:rPr>
                <w:b/>
                <w:i/>
                <w:sz w:val="24"/>
              </w:rPr>
              <w:t>nazýváme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B27C83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a) kerná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7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b) sopečná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c) vrásová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Rozžhavené a roztavené horniny uvnitř Země se nazývají: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a) láva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B27C8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b) delta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c) magma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6. </w:t>
            </w:r>
            <w:proofErr w:type="spellStart"/>
            <w:r>
              <w:rPr>
                <w:b/>
                <w:i/>
                <w:sz w:val="24"/>
              </w:rPr>
              <w:t>Zemetřesení</w:t>
            </w:r>
            <w:proofErr w:type="spellEnd"/>
            <w:r>
              <w:rPr>
                <w:b/>
                <w:i/>
                <w:sz w:val="24"/>
              </w:rPr>
              <w:t xml:space="preserve"> =</w:t>
            </w: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a) náhlé uvolnění napětí nebo náraz desek na sebe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b) rozrušování a přeměna hornin na zvětraliny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c) vznik pohyblivých pískovcových pahorků</w:t>
            </w:r>
          </w:p>
        </w:tc>
      </w:tr>
      <w:tr w:rsidR="00E400F7">
        <w:trPr>
          <w:trHeight w:val="347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Území, kde se vodní tok vlévá do jezera nebo do moře:</w:t>
            </w: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a) ústí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B27C83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b) vrása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8"/>
        </w:trPr>
        <w:tc>
          <w:tcPr>
            <w:tcW w:w="2245" w:type="dxa"/>
          </w:tcPr>
          <w:p w:rsidR="00E400F7" w:rsidRDefault="00B27C83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c) koryto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B27C83">
            <w:pPr>
              <w:pStyle w:val="TableParagraph"/>
              <w:spacing w:before="67"/>
              <w:ind w:left="3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8. Zvětrávání =</w:t>
            </w: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a) náhlé prudké pohyby kontinentů</w:t>
            </w:r>
          </w:p>
        </w:tc>
      </w:tr>
      <w:tr w:rsidR="00E400F7">
        <w:trPr>
          <w:trHeight w:val="347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b) rozpad a rozklad hornin</w:t>
            </w:r>
          </w:p>
        </w:tc>
      </w:tr>
      <w:tr w:rsidR="00E400F7">
        <w:trPr>
          <w:trHeight w:val="364"/>
        </w:trPr>
        <w:tc>
          <w:tcPr>
            <w:tcW w:w="2245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696" w:type="dxa"/>
          </w:tcPr>
          <w:p w:rsidR="00E400F7" w:rsidRDefault="00B27C8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c) posun bloků hornin podle zlomů</w:t>
            </w:r>
          </w:p>
        </w:tc>
      </w:tr>
      <w:tr w:rsidR="00E400F7">
        <w:trPr>
          <w:trHeight w:val="326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spacing w:before="50"/>
              <w:ind w:left="3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9. Působení přírodních činitelů na zemský povrch se projevuje:</w:t>
            </w:r>
          </w:p>
        </w:tc>
      </w:tr>
      <w:tr w:rsidR="00E400F7">
        <w:trPr>
          <w:trHeight w:val="353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spacing w:before="36"/>
              <w:ind w:left="1317"/>
              <w:rPr>
                <w:sz w:val="24"/>
              </w:rPr>
            </w:pPr>
            <w:r>
              <w:rPr>
                <w:sz w:val="24"/>
              </w:rPr>
              <w:t>a) rozrušují, přenášejí a ukládají horniny</w:t>
            </w:r>
          </w:p>
        </w:tc>
      </w:tr>
      <w:tr w:rsidR="00E400F7">
        <w:trPr>
          <w:trHeight w:val="348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b) zdvihají a snižují část zemské kůry</w:t>
            </w:r>
          </w:p>
        </w:tc>
      </w:tr>
      <w:tr w:rsidR="00E400F7">
        <w:trPr>
          <w:trHeight w:val="364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t>c) vzdalují a přibližují kontinenty</w:t>
            </w:r>
          </w:p>
        </w:tc>
      </w:tr>
      <w:tr w:rsidR="00E400F7">
        <w:trPr>
          <w:trHeight w:val="326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spacing w:before="50"/>
              <w:ind w:left="3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10. Krajina s členitějším povrchem, kde výškové rozdíly nepřesahují 300m nazýváme:</w:t>
            </w:r>
          </w:p>
        </w:tc>
      </w:tr>
      <w:tr w:rsidR="00E400F7">
        <w:trPr>
          <w:trHeight w:val="352"/>
        </w:trPr>
        <w:tc>
          <w:tcPr>
            <w:tcW w:w="2245" w:type="dxa"/>
          </w:tcPr>
          <w:p w:rsidR="00E400F7" w:rsidRDefault="00B27C83">
            <w:pPr>
              <w:pStyle w:val="TableParagraph"/>
              <w:spacing w:before="35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a) rovina</w:t>
            </w:r>
          </w:p>
        </w:tc>
        <w:tc>
          <w:tcPr>
            <w:tcW w:w="6696" w:type="dxa"/>
          </w:tcPr>
          <w:p w:rsidR="00E400F7" w:rsidRDefault="00E400F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00F7">
        <w:trPr>
          <w:trHeight w:val="347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ind w:left="1317"/>
              <w:rPr>
                <w:sz w:val="24"/>
              </w:rPr>
            </w:pPr>
            <w:r>
              <w:rPr>
                <w:sz w:val="24"/>
              </w:rPr>
              <w:lastRenderedPageBreak/>
              <w:t>b) velehory</w:t>
            </w:r>
          </w:p>
        </w:tc>
      </w:tr>
      <w:tr w:rsidR="00E400F7">
        <w:trPr>
          <w:trHeight w:val="306"/>
        </w:trPr>
        <w:tc>
          <w:tcPr>
            <w:tcW w:w="8941" w:type="dxa"/>
            <w:gridSpan w:val="2"/>
          </w:tcPr>
          <w:p w:rsidR="00E400F7" w:rsidRDefault="00B27C83">
            <w:pPr>
              <w:pStyle w:val="TableParagraph"/>
              <w:spacing w:line="256" w:lineRule="exact"/>
              <w:ind w:left="1317"/>
              <w:rPr>
                <w:sz w:val="24"/>
              </w:rPr>
            </w:pPr>
            <w:r>
              <w:rPr>
                <w:sz w:val="24"/>
              </w:rPr>
              <w:t>c) vrchovina</w:t>
            </w:r>
          </w:p>
        </w:tc>
      </w:tr>
    </w:tbl>
    <w:p w:rsidR="00E400F7" w:rsidRDefault="00E400F7" w:rsidP="00B27C83">
      <w:pPr>
        <w:pStyle w:val="Zkladntext"/>
        <w:spacing w:before="229"/>
        <w:ind w:right="3807"/>
      </w:pPr>
    </w:p>
    <w:sectPr w:rsidR="00E400F7">
      <w:type w:val="continuous"/>
      <w:pgSz w:w="11910" w:h="16840"/>
      <w:pgMar w:top="1060" w:right="16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F7"/>
    <w:rsid w:val="00B27C83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1"/>
    </w:pPr>
  </w:style>
  <w:style w:type="character" w:styleId="Hypertextovodkaz">
    <w:name w:val="Hyperlink"/>
    <w:basedOn w:val="Standardnpsmoodstavce"/>
    <w:uiPriority w:val="99"/>
    <w:semiHidden/>
    <w:unhideWhenUsed/>
    <w:rsid w:val="00B27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1"/>
    </w:pPr>
  </w:style>
  <w:style w:type="character" w:styleId="Hypertextovodkaz">
    <w:name w:val="Hyperlink"/>
    <w:basedOn w:val="Standardnpsmoodstavce"/>
    <w:uiPriority w:val="99"/>
    <w:semiHidden/>
    <w:unhideWhenUsed/>
    <w:rsid w:val="00B2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lcikt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Kovalčík</dc:creator>
  <cp:lastModifiedBy>Kovalčík Tomáš</cp:lastModifiedBy>
  <cp:revision>2</cp:revision>
  <dcterms:created xsi:type="dcterms:W3CDTF">2020-05-29T20:51:00Z</dcterms:created>
  <dcterms:modified xsi:type="dcterms:W3CDTF">2020-05-29T20:51:00Z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2020-05-29T00:00:00Z</vt:filetime>
  </property>
</Properties>
</file>